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65D7B" w14:textId="77777777" w:rsidR="00D576B3" w:rsidRDefault="00D576B3" w:rsidP="00D576B3">
      <w:pPr>
        <w:widowControl/>
        <w:rPr>
          <w:rFonts w:ascii="ＭＳ Ｐゴシック" w:eastAsia="ＭＳ Ｐゴシック" w:hAnsi="ＭＳ Ｐゴシック" w:cs="ＭＳ Ｐゴシック"/>
          <w:b/>
          <w:bCs/>
          <w:color w:val="000000"/>
          <w:kern w:val="0"/>
          <w:sz w:val="22"/>
          <w:szCs w:val="22"/>
          <w14:ligatures w14:val="none"/>
        </w:rPr>
      </w:pPr>
      <w:r>
        <w:rPr>
          <w:rFonts w:ascii="ＭＳ Ｐゴシック" w:eastAsia="ＭＳ Ｐゴシック" w:hAnsi="ＭＳ Ｐゴシック" w:cs="ＭＳ Ｐゴシック" w:hint="eastAsia"/>
          <w:b/>
          <w:bCs/>
          <w:color w:val="000000"/>
          <w:kern w:val="0"/>
          <w:sz w:val="22"/>
          <w:szCs w:val="22"/>
          <w14:ligatures w14:val="none"/>
        </w:rPr>
        <w:t>福祉・介護人材処遇手当</w:t>
      </w:r>
    </w:p>
    <w:p w14:paraId="717A74A9" w14:textId="77777777" w:rsidR="00D576B3" w:rsidRDefault="00D576B3" w:rsidP="00D576B3">
      <w:pPr>
        <w:widowControl/>
        <w:rPr>
          <w:rFonts w:ascii="ＭＳ Ｐゴシック" w:eastAsia="ＭＳ Ｐゴシック" w:hAnsi="ＭＳ Ｐゴシック" w:cs="ＭＳ Ｐゴシック"/>
          <w:b/>
          <w:bCs/>
          <w:color w:val="000000"/>
          <w:kern w:val="0"/>
          <w:sz w:val="22"/>
          <w:szCs w:val="22"/>
          <w14:ligatures w14:val="none"/>
        </w:rPr>
      </w:pPr>
    </w:p>
    <w:p w14:paraId="30C70CD2" w14:textId="65D93D9A" w:rsidR="00D576B3" w:rsidRDefault="00D576B3" w:rsidP="00D576B3">
      <w:pPr>
        <w:widowControl/>
        <w:jc w:val="right"/>
        <w:rPr>
          <w:rFonts w:ascii="ＭＳ Ｐゴシック" w:eastAsia="ＭＳ Ｐゴシック" w:hAnsi="ＭＳ Ｐゴシック" w:cs="ＭＳ Ｐゴシック"/>
          <w:b/>
          <w:bCs/>
          <w:color w:val="000000"/>
          <w:kern w:val="0"/>
          <w:sz w:val="22"/>
          <w:szCs w:val="22"/>
          <w14:ligatures w14:val="none"/>
        </w:rPr>
      </w:pPr>
      <w:r>
        <w:rPr>
          <w:rFonts w:ascii="ＭＳ Ｐゴシック" w:eastAsia="ＭＳ Ｐゴシック" w:hAnsi="ＭＳ Ｐゴシック" w:cs="ＭＳ Ｐゴシック" w:hint="eastAsia"/>
          <w:b/>
          <w:bCs/>
          <w:color w:val="000000"/>
          <w:kern w:val="0"/>
          <w:sz w:val="22"/>
          <w:szCs w:val="22"/>
          <w14:ligatures w14:val="none"/>
        </w:rPr>
        <w:t>社会福祉法人やまのこども</w:t>
      </w:r>
    </w:p>
    <w:p w14:paraId="59CD4197" w14:textId="77777777" w:rsidR="00E72BC9" w:rsidRDefault="00E72BC9" w:rsidP="00D576B3">
      <w:pPr>
        <w:widowControl/>
        <w:rPr>
          <w:rFonts w:ascii="ＭＳ Ｐゴシック" w:eastAsia="ＭＳ Ｐゴシック" w:hAnsi="ＭＳ Ｐゴシック" w:cs="ＭＳ Ｐゴシック"/>
          <w:b/>
          <w:bCs/>
          <w:color w:val="000000"/>
          <w:kern w:val="0"/>
          <w:sz w:val="22"/>
          <w:szCs w:val="22"/>
          <w14:ligatures w14:val="none"/>
        </w:rPr>
      </w:pPr>
    </w:p>
    <w:p w14:paraId="437B1E0F" w14:textId="488963FA" w:rsidR="00E63D4B" w:rsidRDefault="00D576B3" w:rsidP="00D576B3">
      <w:pPr>
        <w:widowControl/>
      </w:pPr>
      <w:r w:rsidRPr="00D576B3">
        <w:rPr>
          <w:rFonts w:ascii="ＭＳ Ｐゴシック" w:eastAsia="ＭＳ Ｐゴシック" w:hAnsi="ＭＳ Ｐゴシック" w:cs="ＭＳ Ｐゴシック"/>
          <w:b/>
          <w:bCs/>
          <w:color w:val="000000"/>
          <w:kern w:val="0"/>
          <w:sz w:val="22"/>
          <w:szCs w:val="22"/>
          <w14:ligatures w14:val="none"/>
        </w:rPr>
        <w:t>職場環境等要件</w:t>
      </w:r>
    </w:p>
    <w:p w14:paraId="3EA8ECA3" w14:textId="77777777" w:rsidR="00D576B3" w:rsidRDefault="00D576B3"/>
    <w:p w14:paraId="5BFBDAE9" w14:textId="439B653C" w:rsidR="00446E9D" w:rsidRDefault="00446E9D">
      <w:pPr>
        <w:rPr>
          <w:rFonts w:hint="eastAsia"/>
        </w:rPr>
      </w:pPr>
      <w:r>
        <w:rPr>
          <w:rFonts w:hint="eastAsia"/>
        </w:rPr>
        <w:t>取り組み</w:t>
      </w:r>
    </w:p>
    <w:tbl>
      <w:tblPr>
        <w:tblW w:w="11180" w:type="dxa"/>
        <w:tblCellMar>
          <w:left w:w="99" w:type="dxa"/>
          <w:right w:w="99" w:type="dxa"/>
        </w:tblCellMar>
        <w:tblLook w:val="04A0" w:firstRow="1" w:lastRow="0" w:firstColumn="1" w:lastColumn="0" w:noHBand="0" w:noVBand="1"/>
      </w:tblPr>
      <w:tblGrid>
        <w:gridCol w:w="1413"/>
        <w:gridCol w:w="9767"/>
      </w:tblGrid>
      <w:tr w:rsidR="00B80531" w:rsidRPr="00D576B3" w14:paraId="38F7AA9B" w14:textId="77777777" w:rsidTr="00110260">
        <w:trPr>
          <w:trHeight w:val="399"/>
        </w:trPr>
        <w:tc>
          <w:tcPr>
            <w:tcW w:w="1413" w:type="dxa"/>
            <w:tcBorders>
              <w:top w:val="single" w:sz="4" w:space="0" w:color="auto"/>
              <w:left w:val="single" w:sz="4" w:space="0" w:color="auto"/>
              <w:bottom w:val="single" w:sz="4" w:space="0" w:color="auto"/>
              <w:right w:val="single" w:sz="4" w:space="0" w:color="000000"/>
            </w:tcBorders>
            <w:shd w:val="clear" w:color="000000" w:fill="F2F2F2"/>
            <w:vAlign w:val="center"/>
            <w:hideMark/>
          </w:tcPr>
          <w:p w14:paraId="4CF186D0" w14:textId="77777777" w:rsidR="00B80531" w:rsidRPr="00D576B3" w:rsidRDefault="00B80531" w:rsidP="006C7D1E">
            <w:pPr>
              <w:widowControl/>
              <w:jc w:val="center"/>
              <w:rPr>
                <w:rFonts w:ascii="ＭＳ Ｐゴシック" w:eastAsia="ＭＳ Ｐゴシック" w:hAnsi="ＭＳ Ｐゴシック" w:cs="ＭＳ Ｐゴシック"/>
                <w:color w:val="000000"/>
                <w:kern w:val="0"/>
                <w:sz w:val="18"/>
                <w:szCs w:val="18"/>
                <w14:ligatures w14:val="none"/>
              </w:rPr>
            </w:pPr>
            <w:r w:rsidRPr="00D576B3">
              <w:rPr>
                <w:rFonts w:ascii="ＭＳ Ｐゴシック" w:eastAsia="ＭＳ Ｐゴシック" w:hAnsi="ＭＳ Ｐゴシック" w:cs="ＭＳ Ｐゴシック"/>
                <w:color w:val="000000"/>
                <w:kern w:val="0"/>
                <w:sz w:val="18"/>
                <w:szCs w:val="18"/>
                <w14:ligatures w14:val="none"/>
              </w:rPr>
              <w:t>区分</w:t>
            </w:r>
          </w:p>
        </w:tc>
        <w:tc>
          <w:tcPr>
            <w:tcW w:w="9767" w:type="dxa"/>
            <w:tcBorders>
              <w:top w:val="single" w:sz="4" w:space="0" w:color="auto"/>
              <w:left w:val="nil"/>
              <w:bottom w:val="nil"/>
              <w:right w:val="single" w:sz="4" w:space="0" w:color="000000"/>
            </w:tcBorders>
            <w:shd w:val="clear" w:color="000000" w:fill="F2F2F2"/>
            <w:vAlign w:val="center"/>
            <w:hideMark/>
          </w:tcPr>
          <w:p w14:paraId="68CDC47C" w14:textId="2108F883" w:rsidR="00B80531" w:rsidRPr="00D576B3" w:rsidRDefault="00446E9D" w:rsidP="006C7D1E">
            <w:pPr>
              <w:widowControl/>
              <w:jc w:val="center"/>
              <w:rPr>
                <w:rFonts w:ascii="ＭＳ Ｐゴシック" w:eastAsia="ＭＳ Ｐゴシック" w:hAnsi="ＭＳ Ｐゴシック" w:cs="ＭＳ Ｐゴシック"/>
                <w:color w:val="000000"/>
                <w:kern w:val="0"/>
                <w:sz w:val="18"/>
                <w:szCs w:val="18"/>
                <w14:ligatures w14:val="none"/>
              </w:rPr>
            </w:pPr>
            <w:r>
              <w:rPr>
                <w:rFonts w:ascii="ＭＳ Ｐゴシック" w:eastAsia="ＭＳ Ｐゴシック" w:hAnsi="ＭＳ Ｐゴシック" w:cs="ＭＳ Ｐゴシック" w:hint="eastAsia"/>
                <w:color w:val="000000"/>
                <w:kern w:val="0"/>
                <w:sz w:val="18"/>
                <w:szCs w:val="18"/>
                <w14:ligatures w14:val="none"/>
              </w:rPr>
              <w:t xml:space="preserve">取り組み　</w:t>
            </w:r>
            <w:r w:rsidR="00B80531" w:rsidRPr="00D576B3">
              <w:rPr>
                <w:rFonts w:ascii="ＭＳ Ｐゴシック" w:eastAsia="ＭＳ Ｐゴシック" w:hAnsi="ＭＳ Ｐゴシック" w:cs="ＭＳ Ｐゴシック"/>
                <w:color w:val="000000"/>
                <w:kern w:val="0"/>
                <w:sz w:val="18"/>
                <w:szCs w:val="18"/>
                <w14:ligatures w14:val="none"/>
              </w:rPr>
              <w:t>内容</w:t>
            </w:r>
          </w:p>
        </w:tc>
      </w:tr>
      <w:tr w:rsidR="00B80531" w:rsidRPr="00D576B3" w14:paraId="05A04608" w14:textId="77777777" w:rsidTr="00110260">
        <w:trPr>
          <w:trHeight w:val="1609"/>
        </w:trPr>
        <w:tc>
          <w:tcPr>
            <w:tcW w:w="1413" w:type="dxa"/>
            <w:tcBorders>
              <w:top w:val="single" w:sz="4" w:space="0" w:color="auto"/>
              <w:left w:val="single" w:sz="4" w:space="0" w:color="auto"/>
              <w:bottom w:val="single" w:sz="4" w:space="0" w:color="000000"/>
              <w:right w:val="nil"/>
            </w:tcBorders>
            <w:vAlign w:val="center"/>
            <w:hideMark/>
          </w:tcPr>
          <w:p w14:paraId="1058C2D2" w14:textId="77777777" w:rsidR="00B80531" w:rsidRPr="00D576B3" w:rsidRDefault="00B80531" w:rsidP="006C7D1E">
            <w:pPr>
              <w:widowControl/>
              <w:jc w:val="center"/>
              <w:rPr>
                <w:rFonts w:ascii="ＭＳ Ｐゴシック" w:eastAsia="ＭＳ Ｐゴシック" w:hAnsi="ＭＳ Ｐゴシック" w:cs="ＭＳ Ｐゴシック"/>
                <w:color w:val="000000"/>
                <w:kern w:val="0"/>
                <w:sz w:val="16"/>
                <w:szCs w:val="16"/>
                <w14:ligatures w14:val="none"/>
              </w:rPr>
            </w:pPr>
            <w:r w:rsidRPr="00D576B3">
              <w:rPr>
                <w:rFonts w:ascii="ＭＳ Ｐゴシック" w:eastAsia="ＭＳ Ｐゴシック" w:hAnsi="ＭＳ Ｐゴシック" w:cs="ＭＳ Ｐゴシック"/>
                <w:color w:val="000000"/>
                <w:kern w:val="0"/>
                <w:sz w:val="16"/>
                <w:szCs w:val="16"/>
                <w14:ligatures w14:val="none"/>
              </w:rPr>
              <w:t>入職促進に向けた取組</w:t>
            </w:r>
          </w:p>
        </w:tc>
        <w:tc>
          <w:tcPr>
            <w:tcW w:w="9767" w:type="dxa"/>
            <w:tcBorders>
              <w:top w:val="single" w:sz="8" w:space="0" w:color="auto"/>
              <w:left w:val="single" w:sz="8" w:space="0" w:color="auto"/>
              <w:right w:val="single" w:sz="4" w:space="0" w:color="000000"/>
            </w:tcBorders>
            <w:shd w:val="clear" w:color="000000" w:fill="FFF2CC"/>
            <w:vAlign w:val="center"/>
          </w:tcPr>
          <w:p w14:paraId="593B80F0" w14:textId="77777777" w:rsidR="00B80531" w:rsidRDefault="00B80531" w:rsidP="006C7D1E">
            <w:pPr>
              <w:jc w:val="left"/>
              <w:rPr>
                <w:rFonts w:ascii="ＭＳ Ｐゴシック" w:eastAsia="ＭＳ Ｐゴシック" w:hAnsi="ＭＳ Ｐゴシック" w:cs="ＭＳ Ｐゴシック"/>
                <w:color w:val="000000"/>
                <w:kern w:val="0"/>
                <w:sz w:val="20"/>
                <w:szCs w:val="20"/>
                <w14:ligatures w14:val="none"/>
              </w:rPr>
            </w:pPr>
            <w:r w:rsidRPr="00B80531">
              <w:rPr>
                <w:rFonts w:ascii="ＭＳ Ｐゴシック" w:eastAsia="ＭＳ Ｐゴシック" w:hAnsi="ＭＳ Ｐゴシック" w:cs="ＭＳ Ｐゴシック"/>
                <w:color w:val="000000"/>
                <w:kern w:val="0"/>
                <w:sz w:val="20"/>
                <w:szCs w:val="20"/>
                <w14:ligatures w14:val="none"/>
              </w:rPr>
              <w:t>当社独自のキャリアパス制度に基づき、新人・現任研修を通し経営理念や指針の浸透を図っている</w:t>
            </w:r>
          </w:p>
          <w:p w14:paraId="4719C080" w14:textId="4746CACB" w:rsidR="00B80531" w:rsidRDefault="00B80531" w:rsidP="006C7D1E">
            <w:pPr>
              <w:jc w:val="left"/>
              <w:rPr>
                <w:rFonts w:ascii="ＭＳ Ｐゴシック" w:eastAsia="ＭＳ Ｐゴシック" w:hAnsi="ＭＳ Ｐゴシック" w:cs="ＭＳ Ｐゴシック" w:hint="eastAsia"/>
                <w:color w:val="000000"/>
                <w:kern w:val="0"/>
                <w:sz w:val="20"/>
                <w:szCs w:val="20"/>
                <w14:ligatures w14:val="none"/>
              </w:rPr>
            </w:pPr>
            <w:r w:rsidRPr="00B80531">
              <w:rPr>
                <w:rFonts w:ascii="ＭＳ Ｐゴシック" w:eastAsia="ＭＳ Ｐゴシック" w:hAnsi="ＭＳ Ｐゴシック" w:cs="ＭＳ Ｐゴシック"/>
                <w:color w:val="000000"/>
                <w:kern w:val="0"/>
                <w:sz w:val="20"/>
                <w:szCs w:val="20"/>
                <w14:ligatures w14:val="none"/>
              </w:rPr>
              <w:t>採用窓口を法人で一本化し、面接から採用後までスムーズに入職できるようにしている。</w:t>
            </w:r>
            <w:r w:rsidR="00B3311F">
              <w:rPr>
                <w:rFonts w:ascii="ＭＳ Ｐゴシック" w:eastAsia="ＭＳ Ｐゴシック" w:hAnsi="ＭＳ Ｐゴシック" w:cs="ＭＳ Ｐゴシック" w:hint="eastAsia"/>
                <w:color w:val="000000"/>
                <w:kern w:val="0"/>
                <w:sz w:val="20"/>
                <w:szCs w:val="20"/>
                <w14:ligatures w14:val="none"/>
              </w:rPr>
              <w:t>また、人事・研修等も法人で一本化し、ローテーションもスムーズに行える。</w:t>
            </w:r>
          </w:p>
          <w:p w14:paraId="231206EC" w14:textId="584842DA" w:rsidR="00B80531" w:rsidRPr="00D576B3" w:rsidRDefault="00B80531" w:rsidP="006C7D1E">
            <w:pPr>
              <w:jc w:val="left"/>
              <w:rPr>
                <w:rFonts w:ascii="ＭＳ Ｐゴシック" w:eastAsia="ＭＳ Ｐゴシック" w:hAnsi="ＭＳ Ｐゴシック" w:cs="ＭＳ Ｐゴシック" w:hint="eastAsia"/>
                <w:color w:val="000000"/>
                <w:kern w:val="0"/>
                <w:sz w:val="20"/>
                <w:szCs w:val="20"/>
                <w14:ligatures w14:val="none"/>
              </w:rPr>
            </w:pPr>
            <w:r w:rsidRPr="00B80531">
              <w:rPr>
                <w:rFonts w:ascii="ＭＳ Ｐゴシック" w:eastAsia="ＭＳ Ｐゴシック" w:hAnsi="ＭＳ Ｐゴシック" w:cs="ＭＳ Ｐゴシック"/>
                <w:color w:val="000000"/>
                <w:kern w:val="0"/>
                <w:sz w:val="20"/>
                <w:szCs w:val="20"/>
                <w14:ligatures w14:val="none"/>
              </w:rPr>
              <w:t>無資格者、</w:t>
            </w:r>
            <w:r w:rsidR="00B3311F">
              <w:rPr>
                <w:rFonts w:ascii="ＭＳ Ｐゴシック" w:eastAsia="ＭＳ Ｐゴシック" w:hAnsi="ＭＳ Ｐゴシック" w:cs="ＭＳ Ｐゴシック" w:hint="eastAsia"/>
                <w:color w:val="000000"/>
                <w:kern w:val="0"/>
                <w:sz w:val="20"/>
                <w:szCs w:val="20"/>
                <w14:ligatures w14:val="none"/>
              </w:rPr>
              <w:t>中高年齢者、</w:t>
            </w:r>
            <w:r w:rsidRPr="00B80531">
              <w:rPr>
                <w:rFonts w:ascii="ＭＳ Ｐゴシック" w:eastAsia="ＭＳ Ｐゴシック" w:hAnsi="ＭＳ Ｐゴシック" w:cs="ＭＳ Ｐゴシック"/>
                <w:color w:val="000000"/>
                <w:kern w:val="0"/>
                <w:sz w:val="20"/>
                <w:szCs w:val="20"/>
                <w14:ligatures w14:val="none"/>
              </w:rPr>
              <w:t>未経験者</w:t>
            </w:r>
            <w:r w:rsidR="00B3311F">
              <w:rPr>
                <w:rFonts w:ascii="ＭＳ Ｐゴシック" w:eastAsia="ＭＳ Ｐゴシック" w:hAnsi="ＭＳ Ｐゴシック" w:cs="ＭＳ Ｐゴシック" w:hint="eastAsia"/>
                <w:color w:val="000000"/>
                <w:kern w:val="0"/>
                <w:sz w:val="20"/>
                <w:szCs w:val="20"/>
                <w14:ligatures w14:val="none"/>
              </w:rPr>
              <w:t>、主婦層、転職者等</w:t>
            </w:r>
            <w:r w:rsidRPr="00B80531">
              <w:rPr>
                <w:rFonts w:ascii="ＭＳ Ｐゴシック" w:eastAsia="ＭＳ Ｐゴシック" w:hAnsi="ＭＳ Ｐゴシック" w:cs="ＭＳ Ｐゴシック"/>
                <w:color w:val="000000"/>
                <w:kern w:val="0"/>
                <w:sz w:val="20"/>
                <w:szCs w:val="20"/>
                <w14:ligatures w14:val="none"/>
              </w:rPr>
              <w:t>の採用</w:t>
            </w:r>
            <w:r w:rsidR="00B3311F">
              <w:rPr>
                <w:rFonts w:ascii="ＭＳ Ｐゴシック" w:eastAsia="ＭＳ Ｐゴシック" w:hAnsi="ＭＳ Ｐゴシック" w:cs="ＭＳ Ｐゴシック" w:hint="eastAsia"/>
                <w:color w:val="000000"/>
                <w:kern w:val="0"/>
                <w:sz w:val="20"/>
                <w:szCs w:val="20"/>
                <w14:ligatures w14:val="none"/>
              </w:rPr>
              <w:t>を行</w:t>
            </w:r>
            <w:r w:rsidRPr="00B80531">
              <w:rPr>
                <w:rFonts w:ascii="ＭＳ Ｐゴシック" w:eastAsia="ＭＳ Ｐゴシック" w:hAnsi="ＭＳ Ｐゴシック" w:cs="ＭＳ Ｐゴシック"/>
                <w:color w:val="000000"/>
                <w:kern w:val="0"/>
                <w:sz w:val="20"/>
                <w:szCs w:val="20"/>
                <w14:ligatures w14:val="none"/>
              </w:rPr>
              <w:t>っている。</w:t>
            </w:r>
          </w:p>
        </w:tc>
      </w:tr>
      <w:tr w:rsidR="00B80531" w:rsidRPr="00D576B3" w14:paraId="248348FB" w14:textId="77777777" w:rsidTr="00110260">
        <w:trPr>
          <w:trHeight w:val="2200"/>
        </w:trPr>
        <w:tc>
          <w:tcPr>
            <w:tcW w:w="1413" w:type="dxa"/>
            <w:tcBorders>
              <w:top w:val="single" w:sz="4" w:space="0" w:color="auto"/>
              <w:left w:val="single" w:sz="4" w:space="0" w:color="auto"/>
              <w:bottom w:val="single" w:sz="4" w:space="0" w:color="000000"/>
              <w:right w:val="nil"/>
            </w:tcBorders>
            <w:vAlign w:val="center"/>
            <w:hideMark/>
          </w:tcPr>
          <w:p w14:paraId="66BB6DF7" w14:textId="77777777" w:rsidR="00B80531" w:rsidRPr="00D576B3" w:rsidRDefault="00B80531" w:rsidP="006C7D1E">
            <w:pPr>
              <w:widowControl/>
              <w:jc w:val="center"/>
              <w:rPr>
                <w:rFonts w:ascii="ＭＳ Ｐゴシック" w:eastAsia="ＭＳ Ｐゴシック" w:hAnsi="ＭＳ Ｐゴシック" w:cs="ＭＳ Ｐゴシック"/>
                <w:color w:val="000000"/>
                <w:kern w:val="0"/>
                <w:sz w:val="16"/>
                <w:szCs w:val="16"/>
                <w14:ligatures w14:val="none"/>
              </w:rPr>
            </w:pPr>
            <w:r w:rsidRPr="00D576B3">
              <w:rPr>
                <w:rFonts w:ascii="ＭＳ Ｐゴシック" w:eastAsia="ＭＳ Ｐゴシック" w:hAnsi="ＭＳ Ｐゴシック" w:cs="ＭＳ Ｐゴシック"/>
                <w:color w:val="000000"/>
                <w:kern w:val="0"/>
                <w:sz w:val="16"/>
                <w:szCs w:val="16"/>
                <w14:ligatures w14:val="none"/>
              </w:rPr>
              <w:t>資質の向上やキャリアアップに</w:t>
            </w:r>
            <w:r w:rsidRPr="00D576B3">
              <w:rPr>
                <w:rFonts w:ascii="ＭＳ Ｐゴシック" w:eastAsia="ＭＳ Ｐゴシック" w:hAnsi="ＭＳ Ｐゴシック" w:cs="ＭＳ Ｐゴシック"/>
                <w:color w:val="000000"/>
                <w:kern w:val="0"/>
                <w:sz w:val="16"/>
                <w:szCs w:val="16"/>
                <w14:ligatures w14:val="none"/>
              </w:rPr>
              <w:br/>
              <w:t>向けた支援</w:t>
            </w:r>
          </w:p>
        </w:tc>
        <w:tc>
          <w:tcPr>
            <w:tcW w:w="9767" w:type="dxa"/>
            <w:tcBorders>
              <w:top w:val="single" w:sz="8" w:space="0" w:color="auto"/>
              <w:left w:val="single" w:sz="8" w:space="0" w:color="auto"/>
              <w:right w:val="single" w:sz="4" w:space="0" w:color="000000"/>
            </w:tcBorders>
            <w:shd w:val="clear" w:color="000000" w:fill="FFF2CC"/>
            <w:vAlign w:val="center"/>
          </w:tcPr>
          <w:p w14:paraId="08966CA7" w14:textId="1550C057" w:rsidR="00B80531" w:rsidRPr="00B80531" w:rsidRDefault="00B80531" w:rsidP="00B80531">
            <w:pPr>
              <w:jc w:val="left"/>
              <w:rPr>
                <w:rFonts w:ascii="ＭＳ Ｐゴシック" w:eastAsia="ＭＳ Ｐゴシック" w:hAnsi="ＭＳ Ｐゴシック" w:cs="ＭＳ Ｐゴシック" w:hint="eastAsia"/>
                <w:color w:val="000000"/>
                <w:kern w:val="0"/>
                <w:sz w:val="20"/>
                <w:szCs w:val="20"/>
                <w14:ligatures w14:val="none"/>
              </w:rPr>
            </w:pPr>
            <w:r w:rsidRPr="00B80531">
              <w:rPr>
                <w:rFonts w:ascii="ＭＳ Ｐゴシック" w:eastAsia="ＭＳ Ｐゴシック" w:hAnsi="ＭＳ Ｐゴシック" w:cs="ＭＳ Ｐゴシック"/>
                <w:color w:val="000000"/>
                <w:kern w:val="0"/>
                <w:sz w:val="20"/>
                <w:szCs w:val="20"/>
                <w14:ligatures w14:val="none"/>
              </w:rPr>
              <w:t>職員が研修や講習を受けやすい環境を整備。各種研修受講については、階層別に職員を選抜し、計画的育成を実施。</w:t>
            </w:r>
            <w:r w:rsidR="00B3311F">
              <w:rPr>
                <w:rFonts w:ascii="ＭＳ Ｐゴシック" w:eastAsia="ＭＳ Ｐゴシック" w:hAnsi="ＭＳ Ｐゴシック" w:cs="ＭＳ Ｐゴシック" w:hint="eastAsia"/>
                <w:color w:val="000000"/>
                <w:kern w:val="0"/>
                <w:sz w:val="20"/>
                <w:szCs w:val="20"/>
                <w14:ligatures w14:val="none"/>
              </w:rPr>
              <w:t>研修費用は当施設が負担</w:t>
            </w:r>
          </w:p>
          <w:p w14:paraId="37C862E9" w14:textId="5F232266" w:rsidR="00B80531" w:rsidRPr="00B3311F" w:rsidRDefault="00B80531" w:rsidP="00B80531">
            <w:pPr>
              <w:numPr>
                <w:ilvl w:val="0"/>
                <w:numId w:val="1"/>
              </w:numPr>
              <w:jc w:val="left"/>
              <w:rPr>
                <w:rFonts w:ascii="ＭＳ Ｐゴシック" w:eastAsia="ＭＳ Ｐゴシック" w:hAnsi="ＭＳ Ｐゴシック" w:cs="ＭＳ Ｐゴシック"/>
                <w:color w:val="000000"/>
                <w:kern w:val="0"/>
                <w:sz w:val="20"/>
                <w:szCs w:val="20"/>
                <w14:ligatures w14:val="none"/>
              </w:rPr>
            </w:pPr>
            <w:r w:rsidRPr="00B3311F">
              <w:rPr>
                <w:rFonts w:ascii="ＭＳ Ｐゴシック" w:eastAsia="ＭＳ Ｐゴシック" w:hAnsi="ＭＳ Ｐゴシック" w:cs="ＭＳ Ｐゴシック"/>
                <w:color w:val="000000"/>
                <w:kern w:val="0"/>
                <w:sz w:val="20"/>
                <w:szCs w:val="20"/>
                <w14:ligatures w14:val="none"/>
              </w:rPr>
              <w:t>・サービス提供責任者研修</w:t>
            </w:r>
          </w:p>
          <w:p w14:paraId="1D8758CB" w14:textId="33092C5B" w:rsidR="00B80531" w:rsidRDefault="00B80531" w:rsidP="00B80531">
            <w:pPr>
              <w:numPr>
                <w:ilvl w:val="0"/>
                <w:numId w:val="1"/>
              </w:numPr>
              <w:jc w:val="left"/>
              <w:rPr>
                <w:rFonts w:ascii="ＭＳ Ｐゴシック" w:eastAsia="ＭＳ Ｐゴシック" w:hAnsi="ＭＳ Ｐゴシック" w:cs="ＭＳ Ｐゴシック"/>
                <w:color w:val="000000"/>
                <w:kern w:val="0"/>
                <w:sz w:val="20"/>
                <w:szCs w:val="20"/>
                <w14:ligatures w14:val="none"/>
              </w:rPr>
            </w:pPr>
            <w:r w:rsidRPr="00B80531">
              <w:rPr>
                <w:rFonts w:ascii="ＭＳ Ｐゴシック" w:eastAsia="ＭＳ Ｐゴシック" w:hAnsi="ＭＳ Ｐゴシック" w:cs="ＭＳ Ｐゴシック"/>
                <w:color w:val="000000"/>
                <w:kern w:val="0"/>
                <w:sz w:val="20"/>
                <w:szCs w:val="20"/>
                <w14:ligatures w14:val="none"/>
              </w:rPr>
              <w:t>・</w:t>
            </w:r>
            <w:r w:rsidR="00B3311F">
              <w:rPr>
                <w:rFonts w:ascii="ＭＳ Ｐゴシック" w:eastAsia="ＭＳ Ｐゴシック" w:hAnsi="ＭＳ Ｐゴシック" w:cs="ＭＳ Ｐゴシック" w:hint="eastAsia"/>
                <w:color w:val="000000"/>
                <w:kern w:val="0"/>
                <w:sz w:val="20"/>
                <w:szCs w:val="20"/>
                <w14:ligatures w14:val="none"/>
              </w:rPr>
              <w:t>相談支援専門員研修</w:t>
            </w:r>
          </w:p>
          <w:p w14:paraId="62DA3B0E" w14:textId="018ED0CC" w:rsidR="00B3311F" w:rsidRPr="00B80531" w:rsidRDefault="00B3311F" w:rsidP="00B80531">
            <w:pPr>
              <w:numPr>
                <w:ilvl w:val="0"/>
                <w:numId w:val="1"/>
              </w:numPr>
              <w:jc w:val="left"/>
              <w:rPr>
                <w:rFonts w:ascii="ＭＳ Ｐゴシック" w:eastAsia="ＭＳ Ｐゴシック" w:hAnsi="ＭＳ Ｐゴシック" w:cs="ＭＳ Ｐゴシック"/>
                <w:color w:val="000000"/>
                <w:kern w:val="0"/>
                <w:sz w:val="20"/>
                <w:szCs w:val="20"/>
                <w14:ligatures w14:val="none"/>
              </w:rPr>
            </w:pPr>
            <w:r>
              <w:rPr>
                <w:rFonts w:ascii="ＭＳ Ｐゴシック" w:eastAsia="ＭＳ Ｐゴシック" w:hAnsi="ＭＳ Ｐゴシック" w:cs="ＭＳ Ｐゴシック" w:hint="eastAsia"/>
                <w:color w:val="000000"/>
                <w:kern w:val="0"/>
                <w:sz w:val="20"/>
                <w:szCs w:val="20"/>
                <w14:ligatures w14:val="none"/>
              </w:rPr>
              <w:t>外部研修等</w:t>
            </w:r>
          </w:p>
          <w:p w14:paraId="447DADD9" w14:textId="688CA48A" w:rsidR="00B80531" w:rsidRPr="00B80531" w:rsidRDefault="006A1BDB" w:rsidP="006C7D1E">
            <w:pPr>
              <w:jc w:val="left"/>
              <w:rPr>
                <w:rFonts w:ascii="ＭＳ Ｐゴシック" w:eastAsia="ＭＳ Ｐゴシック" w:hAnsi="ＭＳ Ｐゴシック" w:cs="ＭＳ Ｐゴシック"/>
                <w:color w:val="000000"/>
                <w:kern w:val="0"/>
                <w:sz w:val="20"/>
                <w:szCs w:val="20"/>
                <w14:ligatures w14:val="none"/>
              </w:rPr>
            </w:pPr>
            <w:r>
              <w:rPr>
                <w:rFonts w:ascii="ＭＳ Ｐゴシック" w:eastAsia="ＭＳ Ｐゴシック" w:hAnsi="ＭＳ Ｐゴシック" w:cs="ＭＳ Ｐゴシック" w:hint="eastAsia"/>
                <w:color w:val="000000"/>
                <w:kern w:val="0"/>
                <w:sz w:val="20"/>
                <w:szCs w:val="20"/>
                <w14:ligatures w14:val="none"/>
              </w:rPr>
              <w:t xml:space="preserve">年1回　</w:t>
            </w:r>
            <w:r w:rsidR="00B80531" w:rsidRPr="00B80531">
              <w:rPr>
                <w:rFonts w:ascii="ＭＳ Ｐゴシック" w:eastAsia="ＭＳ Ｐゴシック" w:hAnsi="ＭＳ Ｐゴシック" w:cs="ＭＳ Ｐゴシック"/>
                <w:color w:val="000000"/>
                <w:kern w:val="0"/>
                <w:sz w:val="20"/>
                <w:szCs w:val="20"/>
                <w14:ligatures w14:val="none"/>
              </w:rPr>
              <w:t>人事</w:t>
            </w:r>
            <w:r>
              <w:rPr>
                <w:rFonts w:ascii="ＭＳ Ｐゴシック" w:eastAsia="ＭＳ Ｐゴシック" w:hAnsi="ＭＳ Ｐゴシック" w:cs="ＭＳ Ｐゴシック" w:hint="eastAsia"/>
                <w:color w:val="000000"/>
                <w:kern w:val="0"/>
                <w:sz w:val="20"/>
                <w:szCs w:val="20"/>
                <w14:ligatures w14:val="none"/>
              </w:rPr>
              <w:t>、相談、評価、振り返り等を</w:t>
            </w:r>
            <w:r w:rsidR="00B80531" w:rsidRPr="00B80531">
              <w:rPr>
                <w:rFonts w:ascii="ＭＳ Ｐゴシック" w:eastAsia="ＭＳ Ｐゴシック" w:hAnsi="ＭＳ Ｐゴシック" w:cs="ＭＳ Ｐゴシック"/>
                <w:color w:val="000000"/>
                <w:kern w:val="0"/>
                <w:sz w:val="20"/>
                <w:szCs w:val="20"/>
                <w14:ligatures w14:val="none"/>
              </w:rPr>
              <w:t>面談</w:t>
            </w:r>
            <w:r>
              <w:rPr>
                <w:rFonts w:ascii="ＭＳ Ｐゴシック" w:eastAsia="ＭＳ Ｐゴシック" w:hAnsi="ＭＳ Ｐゴシック" w:cs="ＭＳ Ｐゴシック" w:hint="eastAsia"/>
                <w:color w:val="000000"/>
                <w:kern w:val="0"/>
                <w:sz w:val="20"/>
                <w:szCs w:val="20"/>
                <w14:ligatures w14:val="none"/>
              </w:rPr>
              <w:t>にて行っている。（</w:t>
            </w:r>
            <w:r w:rsidR="00B80531" w:rsidRPr="00B80531">
              <w:rPr>
                <w:rFonts w:ascii="ＭＳ Ｐゴシック" w:eastAsia="ＭＳ Ｐゴシック" w:hAnsi="ＭＳ Ｐゴシック" w:cs="ＭＳ Ｐゴシック"/>
                <w:color w:val="000000"/>
                <w:kern w:val="0"/>
                <w:sz w:val="20"/>
                <w:szCs w:val="20"/>
                <w14:ligatures w14:val="none"/>
              </w:rPr>
              <w:t>キャリアアップについて考える機会を設けている。</w:t>
            </w:r>
            <w:r>
              <w:rPr>
                <w:rFonts w:ascii="ＭＳ Ｐゴシック" w:eastAsia="ＭＳ Ｐゴシック" w:hAnsi="ＭＳ Ｐゴシック" w:cs="ＭＳ Ｐゴシック" w:hint="eastAsia"/>
                <w:color w:val="000000"/>
                <w:kern w:val="0"/>
                <w:sz w:val="20"/>
                <w:szCs w:val="20"/>
                <w14:ligatures w14:val="none"/>
              </w:rPr>
              <w:t>）</w:t>
            </w:r>
          </w:p>
        </w:tc>
      </w:tr>
      <w:tr w:rsidR="00B80531" w:rsidRPr="00D576B3" w14:paraId="4CD1DF3C" w14:textId="77777777" w:rsidTr="00110260">
        <w:trPr>
          <w:trHeight w:val="1780"/>
        </w:trPr>
        <w:tc>
          <w:tcPr>
            <w:tcW w:w="1413" w:type="dxa"/>
            <w:tcBorders>
              <w:top w:val="single" w:sz="4" w:space="0" w:color="auto"/>
              <w:left w:val="single" w:sz="4" w:space="0" w:color="auto"/>
              <w:bottom w:val="single" w:sz="4" w:space="0" w:color="000000"/>
              <w:right w:val="single" w:sz="8" w:space="0" w:color="000000"/>
            </w:tcBorders>
            <w:vAlign w:val="center"/>
            <w:hideMark/>
          </w:tcPr>
          <w:p w14:paraId="664F9A09" w14:textId="77777777" w:rsidR="00B80531" w:rsidRPr="00D576B3" w:rsidRDefault="00B80531" w:rsidP="006C7D1E">
            <w:pPr>
              <w:widowControl/>
              <w:jc w:val="center"/>
              <w:rPr>
                <w:rFonts w:ascii="ＭＳ Ｐゴシック" w:eastAsia="ＭＳ Ｐゴシック" w:hAnsi="ＭＳ Ｐゴシック" w:cs="ＭＳ Ｐゴシック"/>
                <w:color w:val="000000"/>
                <w:kern w:val="0"/>
                <w:sz w:val="16"/>
                <w:szCs w:val="16"/>
                <w14:ligatures w14:val="none"/>
              </w:rPr>
            </w:pPr>
            <w:r w:rsidRPr="00D576B3">
              <w:rPr>
                <w:rFonts w:ascii="ＭＳ Ｐゴシック" w:eastAsia="ＭＳ Ｐゴシック" w:hAnsi="ＭＳ Ｐゴシック" w:cs="ＭＳ Ｐゴシック"/>
                <w:color w:val="000000"/>
                <w:kern w:val="0"/>
                <w:sz w:val="16"/>
                <w:szCs w:val="16"/>
                <w14:ligatures w14:val="none"/>
              </w:rPr>
              <w:t>両立支援</w:t>
            </w:r>
            <w:r w:rsidRPr="00D576B3">
              <w:rPr>
                <w:rFonts w:ascii="ＭＳ Ｐゴシック" w:eastAsia="ＭＳ Ｐゴシック" w:hAnsi="ＭＳ Ｐゴシック" w:cs="ＭＳ Ｐゴシック"/>
                <w:color w:val="000000"/>
                <w:kern w:val="0"/>
                <w:sz w:val="16"/>
                <w:szCs w:val="16"/>
                <w14:ligatures w14:val="none"/>
              </w:rPr>
              <w:br/>
              <w:t>・</w:t>
            </w:r>
            <w:r w:rsidRPr="00D576B3">
              <w:rPr>
                <w:rFonts w:ascii="ＭＳ Ｐゴシック" w:eastAsia="ＭＳ Ｐゴシック" w:hAnsi="ＭＳ Ｐゴシック" w:cs="ＭＳ Ｐゴシック"/>
                <w:color w:val="000000"/>
                <w:kern w:val="0"/>
                <w:sz w:val="16"/>
                <w:szCs w:val="16"/>
                <w14:ligatures w14:val="none"/>
              </w:rPr>
              <w:br/>
              <w:t>多様な</w:t>
            </w:r>
            <w:r w:rsidRPr="00D576B3">
              <w:rPr>
                <w:rFonts w:ascii="ＭＳ Ｐゴシック" w:eastAsia="ＭＳ Ｐゴシック" w:hAnsi="ＭＳ Ｐゴシック" w:cs="ＭＳ Ｐゴシック"/>
                <w:color w:val="000000"/>
                <w:kern w:val="0"/>
                <w:sz w:val="16"/>
                <w:szCs w:val="16"/>
                <w14:ligatures w14:val="none"/>
              </w:rPr>
              <w:br/>
              <w:t>働き方の</w:t>
            </w:r>
            <w:r w:rsidRPr="00D576B3">
              <w:rPr>
                <w:rFonts w:ascii="ＭＳ Ｐゴシック" w:eastAsia="ＭＳ Ｐゴシック" w:hAnsi="ＭＳ Ｐゴシック" w:cs="ＭＳ Ｐゴシック"/>
                <w:color w:val="000000"/>
                <w:kern w:val="0"/>
                <w:sz w:val="16"/>
                <w:szCs w:val="16"/>
                <w14:ligatures w14:val="none"/>
              </w:rPr>
              <w:br/>
              <w:t>推進</w:t>
            </w:r>
          </w:p>
        </w:tc>
        <w:tc>
          <w:tcPr>
            <w:tcW w:w="9767" w:type="dxa"/>
            <w:tcBorders>
              <w:top w:val="single" w:sz="8" w:space="0" w:color="auto"/>
              <w:left w:val="nil"/>
              <w:right w:val="single" w:sz="4" w:space="0" w:color="000000"/>
            </w:tcBorders>
            <w:shd w:val="clear" w:color="000000" w:fill="FFF2CC"/>
            <w:vAlign w:val="center"/>
          </w:tcPr>
          <w:p w14:paraId="61E4F631" w14:textId="471A0A32" w:rsidR="00B80531" w:rsidRDefault="006A1BDB" w:rsidP="006C7D1E">
            <w:pPr>
              <w:jc w:val="left"/>
              <w:rPr>
                <w:rFonts w:ascii="ＭＳ Ｐゴシック" w:eastAsia="ＭＳ Ｐゴシック" w:hAnsi="ＭＳ Ｐゴシック" w:cs="ＭＳ Ｐゴシック"/>
                <w:color w:val="000000"/>
                <w:kern w:val="0"/>
                <w:sz w:val="20"/>
                <w:szCs w:val="20"/>
                <w14:ligatures w14:val="none"/>
              </w:rPr>
            </w:pPr>
            <w:r>
              <w:rPr>
                <w:rFonts w:ascii="ＭＳ Ｐゴシック" w:eastAsia="ＭＳ Ｐゴシック" w:hAnsi="ＭＳ Ｐゴシック" w:cs="ＭＳ Ｐゴシック" w:hint="eastAsia"/>
                <w:color w:val="000000"/>
                <w:kern w:val="0"/>
                <w:sz w:val="20"/>
                <w:szCs w:val="20"/>
                <w14:ligatures w14:val="none"/>
              </w:rPr>
              <w:t>職員の事情等の状況に応じた勤務シフトを作成している。また、非正規職員から正規職員への転換の制度等の整備が整えられている。</w:t>
            </w:r>
          </w:p>
          <w:p w14:paraId="6395369C" w14:textId="77777777" w:rsidR="00B80531" w:rsidRDefault="006A1BDB" w:rsidP="006C7D1E">
            <w:pPr>
              <w:jc w:val="left"/>
              <w:rPr>
                <w:rFonts w:ascii="ＭＳ Ｐゴシック" w:eastAsia="ＭＳ Ｐゴシック" w:hAnsi="ＭＳ Ｐゴシック" w:cs="ＭＳ Ｐゴシック"/>
                <w:color w:val="000000"/>
                <w:kern w:val="0"/>
                <w:sz w:val="20"/>
                <w:szCs w:val="20"/>
                <w14:ligatures w14:val="none"/>
              </w:rPr>
            </w:pPr>
            <w:r>
              <w:rPr>
                <w:rFonts w:ascii="ＭＳ Ｐゴシック" w:eastAsia="ＭＳ Ｐゴシック" w:hAnsi="ＭＳ Ｐゴシック" w:cs="ＭＳ Ｐゴシック" w:hint="eastAsia"/>
                <w:color w:val="000000"/>
                <w:kern w:val="0"/>
                <w:sz w:val="20"/>
                <w:szCs w:val="20"/>
                <w14:ligatures w14:val="none"/>
              </w:rPr>
              <w:t>障害を有する職員でも働きやすい職場環境の構築や勤務シフトの配慮を行っている。</w:t>
            </w:r>
          </w:p>
          <w:p w14:paraId="0F3058F8" w14:textId="132055EA" w:rsidR="006A1BDB" w:rsidRPr="00D576B3" w:rsidRDefault="006A1BDB" w:rsidP="006C7D1E">
            <w:pPr>
              <w:jc w:val="left"/>
              <w:rPr>
                <w:rFonts w:ascii="ＭＳ Ｐゴシック" w:eastAsia="ＭＳ Ｐゴシック" w:hAnsi="ＭＳ Ｐゴシック" w:cs="ＭＳ Ｐゴシック" w:hint="eastAsia"/>
                <w:color w:val="000000"/>
                <w:kern w:val="0"/>
                <w:sz w:val="20"/>
                <w:szCs w:val="20"/>
                <w14:ligatures w14:val="none"/>
              </w:rPr>
            </w:pPr>
          </w:p>
        </w:tc>
      </w:tr>
      <w:tr w:rsidR="00B80531" w:rsidRPr="00D576B3" w14:paraId="05389EA1" w14:textId="77777777" w:rsidTr="00E72BC9">
        <w:trPr>
          <w:trHeight w:val="1393"/>
        </w:trPr>
        <w:tc>
          <w:tcPr>
            <w:tcW w:w="1413" w:type="dxa"/>
            <w:tcBorders>
              <w:top w:val="single" w:sz="4" w:space="0" w:color="auto"/>
              <w:left w:val="single" w:sz="4" w:space="0" w:color="auto"/>
              <w:bottom w:val="single" w:sz="4" w:space="0" w:color="000000"/>
              <w:right w:val="single" w:sz="8" w:space="0" w:color="000000"/>
            </w:tcBorders>
            <w:vAlign w:val="center"/>
            <w:hideMark/>
          </w:tcPr>
          <w:p w14:paraId="158C8F4E" w14:textId="77777777" w:rsidR="00B80531" w:rsidRPr="00D576B3" w:rsidRDefault="00B80531" w:rsidP="006C7D1E">
            <w:pPr>
              <w:widowControl/>
              <w:jc w:val="center"/>
              <w:rPr>
                <w:rFonts w:ascii="ＭＳ Ｐゴシック" w:eastAsia="ＭＳ Ｐゴシック" w:hAnsi="ＭＳ Ｐゴシック" w:cs="ＭＳ Ｐゴシック"/>
                <w:color w:val="000000"/>
                <w:kern w:val="0"/>
                <w:sz w:val="16"/>
                <w:szCs w:val="16"/>
                <w14:ligatures w14:val="none"/>
              </w:rPr>
            </w:pPr>
            <w:r w:rsidRPr="00D576B3">
              <w:rPr>
                <w:rFonts w:ascii="ＭＳ Ｐゴシック" w:eastAsia="ＭＳ Ｐゴシック" w:hAnsi="ＭＳ Ｐゴシック" w:cs="ＭＳ Ｐゴシック"/>
                <w:color w:val="000000"/>
                <w:kern w:val="0"/>
                <w:sz w:val="16"/>
                <w:szCs w:val="16"/>
                <w14:ligatures w14:val="none"/>
              </w:rPr>
              <w:t>腰痛を</w:t>
            </w:r>
            <w:r w:rsidRPr="00D576B3">
              <w:rPr>
                <w:rFonts w:ascii="ＭＳ Ｐゴシック" w:eastAsia="ＭＳ Ｐゴシック" w:hAnsi="ＭＳ Ｐゴシック" w:cs="ＭＳ Ｐゴシック"/>
                <w:color w:val="000000"/>
                <w:kern w:val="0"/>
                <w:sz w:val="16"/>
                <w:szCs w:val="16"/>
                <w14:ligatures w14:val="none"/>
              </w:rPr>
              <w:br/>
              <w:t>含む</w:t>
            </w:r>
            <w:r w:rsidRPr="00D576B3">
              <w:rPr>
                <w:rFonts w:ascii="ＭＳ Ｐゴシック" w:eastAsia="ＭＳ Ｐゴシック" w:hAnsi="ＭＳ Ｐゴシック" w:cs="ＭＳ Ｐゴシック"/>
                <w:color w:val="000000"/>
                <w:kern w:val="0"/>
                <w:sz w:val="16"/>
                <w:szCs w:val="16"/>
                <w14:ligatures w14:val="none"/>
              </w:rPr>
              <w:br/>
              <w:t>心身の</w:t>
            </w:r>
            <w:r w:rsidRPr="00D576B3">
              <w:rPr>
                <w:rFonts w:ascii="ＭＳ Ｐゴシック" w:eastAsia="ＭＳ Ｐゴシック" w:hAnsi="ＭＳ Ｐゴシック" w:cs="ＭＳ Ｐゴシック"/>
                <w:color w:val="000000"/>
                <w:kern w:val="0"/>
                <w:sz w:val="16"/>
                <w:szCs w:val="16"/>
                <w14:ligatures w14:val="none"/>
              </w:rPr>
              <w:br/>
              <w:t>健康管理</w:t>
            </w:r>
          </w:p>
        </w:tc>
        <w:tc>
          <w:tcPr>
            <w:tcW w:w="9767" w:type="dxa"/>
            <w:tcBorders>
              <w:top w:val="nil"/>
              <w:left w:val="nil"/>
              <w:right w:val="single" w:sz="4" w:space="0" w:color="000000"/>
            </w:tcBorders>
            <w:shd w:val="clear" w:color="000000" w:fill="FFF2CC"/>
            <w:vAlign w:val="center"/>
          </w:tcPr>
          <w:p w14:paraId="2B776C51" w14:textId="77777777" w:rsidR="00110260" w:rsidRDefault="006A1BDB" w:rsidP="006C7D1E">
            <w:pPr>
              <w:jc w:val="left"/>
              <w:rPr>
                <w:rFonts w:ascii="ＭＳ Ｐゴシック" w:eastAsia="ＭＳ Ｐゴシック" w:hAnsi="ＭＳ Ｐゴシック" w:cs="ＭＳ Ｐゴシック"/>
                <w:color w:val="000000"/>
                <w:kern w:val="0"/>
                <w:sz w:val="20"/>
                <w:szCs w:val="20"/>
                <w14:ligatures w14:val="none"/>
              </w:rPr>
            </w:pPr>
            <w:r>
              <w:rPr>
                <w:rFonts w:ascii="ＭＳ Ｐゴシック" w:eastAsia="ＭＳ Ｐゴシック" w:hAnsi="ＭＳ Ｐゴシック" w:cs="ＭＳ Ｐゴシック" w:hint="eastAsia"/>
                <w:color w:val="000000"/>
                <w:kern w:val="0"/>
                <w:sz w:val="20"/>
                <w:szCs w:val="20"/>
                <w14:ligatures w14:val="none"/>
              </w:rPr>
              <w:t>職員の相談窓口の整備、</w:t>
            </w:r>
            <w:r w:rsidR="00110260">
              <w:rPr>
                <w:rFonts w:ascii="ＭＳ Ｐゴシック" w:eastAsia="ＭＳ Ｐゴシック" w:hAnsi="ＭＳ Ｐゴシック" w:cs="ＭＳ Ｐゴシック" w:hint="eastAsia"/>
                <w:color w:val="000000"/>
                <w:kern w:val="0"/>
                <w:sz w:val="20"/>
                <w:szCs w:val="20"/>
                <w14:ligatures w14:val="none"/>
              </w:rPr>
              <w:t>メンタルヘルス等のチェックできるような</w:t>
            </w:r>
            <w:r w:rsidR="00B80531" w:rsidRPr="00B80531">
              <w:rPr>
                <w:rFonts w:ascii="ＭＳ Ｐゴシック" w:eastAsia="ＭＳ Ｐゴシック" w:hAnsi="ＭＳ Ｐゴシック" w:cs="ＭＳ Ｐゴシック"/>
                <w:color w:val="000000"/>
                <w:kern w:val="0"/>
                <w:sz w:val="20"/>
                <w:szCs w:val="20"/>
                <w14:ligatures w14:val="none"/>
              </w:rPr>
              <w:t>体制をとっている。</w:t>
            </w:r>
          </w:p>
          <w:p w14:paraId="739DBBC0" w14:textId="6DF3EA8F" w:rsidR="00B80531" w:rsidRPr="00D576B3" w:rsidRDefault="00446E9D" w:rsidP="006C7D1E">
            <w:pPr>
              <w:jc w:val="left"/>
              <w:rPr>
                <w:rFonts w:ascii="ＭＳ Ｐゴシック" w:eastAsia="ＭＳ Ｐゴシック" w:hAnsi="ＭＳ Ｐゴシック" w:cs="ＭＳ Ｐゴシック" w:hint="eastAsia"/>
                <w:color w:val="000000"/>
                <w:kern w:val="0"/>
                <w:sz w:val="20"/>
                <w:szCs w:val="20"/>
                <w14:ligatures w14:val="none"/>
              </w:rPr>
            </w:pPr>
            <w:r w:rsidRPr="00446E9D">
              <w:rPr>
                <w:rFonts w:ascii="ＭＳ Ｐゴシック" w:eastAsia="ＭＳ Ｐゴシック" w:hAnsi="ＭＳ Ｐゴシック" w:cs="ＭＳ Ｐゴシック"/>
                <w:color w:val="000000"/>
                <w:kern w:val="0"/>
                <w:sz w:val="20"/>
                <w:szCs w:val="20"/>
                <w14:ligatures w14:val="none"/>
              </w:rPr>
              <w:t>安全管理委員会や身体拘束廃止/虐待防止委員会を設置。各マニュアルの作成、事例分析等で共有化を図っている。</w:t>
            </w:r>
          </w:p>
        </w:tc>
      </w:tr>
      <w:tr w:rsidR="00B80531" w:rsidRPr="00D576B3" w14:paraId="17A16A3D" w14:textId="77777777" w:rsidTr="00E72BC9">
        <w:trPr>
          <w:trHeight w:val="2821"/>
        </w:trPr>
        <w:tc>
          <w:tcPr>
            <w:tcW w:w="1413" w:type="dxa"/>
            <w:tcBorders>
              <w:top w:val="single" w:sz="4" w:space="0" w:color="auto"/>
              <w:left w:val="single" w:sz="4" w:space="0" w:color="auto"/>
              <w:bottom w:val="single" w:sz="4" w:space="0" w:color="000000"/>
              <w:right w:val="single" w:sz="8" w:space="0" w:color="000000"/>
            </w:tcBorders>
            <w:vAlign w:val="center"/>
            <w:hideMark/>
          </w:tcPr>
          <w:p w14:paraId="0015F1D7" w14:textId="77777777" w:rsidR="00B80531" w:rsidRPr="00D576B3" w:rsidRDefault="00B80531" w:rsidP="006C7D1E">
            <w:pPr>
              <w:widowControl/>
              <w:jc w:val="center"/>
              <w:rPr>
                <w:rFonts w:ascii="ＭＳ Ｐゴシック" w:eastAsia="ＭＳ Ｐゴシック" w:hAnsi="ＭＳ Ｐゴシック" w:cs="ＭＳ Ｐゴシック"/>
                <w:color w:val="000000"/>
                <w:kern w:val="0"/>
                <w:sz w:val="16"/>
                <w:szCs w:val="16"/>
                <w14:ligatures w14:val="none"/>
              </w:rPr>
            </w:pPr>
            <w:r w:rsidRPr="00D576B3">
              <w:rPr>
                <w:rFonts w:ascii="ＭＳ Ｐゴシック" w:eastAsia="ＭＳ Ｐゴシック" w:hAnsi="ＭＳ Ｐゴシック" w:cs="ＭＳ Ｐゴシック"/>
                <w:color w:val="000000"/>
                <w:kern w:val="0"/>
                <w:sz w:val="16"/>
                <w:szCs w:val="16"/>
                <w14:ligatures w14:val="none"/>
              </w:rPr>
              <w:t>生産性</w:t>
            </w:r>
            <w:r w:rsidRPr="00D576B3">
              <w:rPr>
                <w:rFonts w:ascii="ＭＳ Ｐゴシック" w:eastAsia="ＭＳ Ｐゴシック" w:hAnsi="ＭＳ Ｐゴシック" w:cs="ＭＳ Ｐゴシック"/>
                <w:color w:val="000000"/>
                <w:kern w:val="0"/>
                <w:sz w:val="16"/>
                <w:szCs w:val="16"/>
                <w14:ligatures w14:val="none"/>
              </w:rPr>
              <w:br/>
              <w:t>向上のため</w:t>
            </w:r>
            <w:r w:rsidRPr="00D576B3">
              <w:rPr>
                <w:rFonts w:ascii="ＭＳ Ｐゴシック" w:eastAsia="ＭＳ Ｐゴシック" w:hAnsi="ＭＳ Ｐゴシック" w:cs="ＭＳ Ｐゴシック"/>
                <w:color w:val="000000"/>
                <w:kern w:val="0"/>
                <w:sz w:val="16"/>
                <w:szCs w:val="16"/>
                <w14:ligatures w14:val="none"/>
              </w:rPr>
              <w:br/>
              <w:t>の取組</w:t>
            </w:r>
          </w:p>
        </w:tc>
        <w:tc>
          <w:tcPr>
            <w:tcW w:w="9767" w:type="dxa"/>
            <w:tcBorders>
              <w:top w:val="nil"/>
              <w:left w:val="nil"/>
              <w:right w:val="single" w:sz="4" w:space="0" w:color="000000"/>
            </w:tcBorders>
            <w:shd w:val="clear" w:color="000000" w:fill="FFF2CC"/>
            <w:vAlign w:val="center"/>
          </w:tcPr>
          <w:p w14:paraId="17E220FE" w14:textId="77777777" w:rsidR="00EA1554" w:rsidRPr="00FC2C36" w:rsidRDefault="00110260" w:rsidP="006C7D1E">
            <w:pPr>
              <w:widowControl/>
              <w:jc w:val="left"/>
              <w:rPr>
                <w:rFonts w:ascii="ＭＳ Ｐゴシック" w:eastAsia="ＭＳ Ｐゴシック" w:hAnsi="ＭＳ Ｐゴシック" w:cs="ＭＳ Ｐゴシック"/>
                <w:kern w:val="0"/>
                <w:sz w:val="20"/>
                <w:szCs w:val="20"/>
                <w14:ligatures w14:val="none"/>
              </w:rPr>
            </w:pPr>
            <w:r w:rsidRPr="00FC2C36">
              <w:rPr>
                <w:rFonts w:ascii="ＭＳ Ｐゴシック" w:eastAsia="ＭＳ Ｐゴシック" w:hAnsi="ＭＳ Ｐゴシック" w:cs="ＭＳ Ｐゴシック" w:hint="eastAsia"/>
                <w:kern w:val="0"/>
                <w:sz w:val="20"/>
                <w:szCs w:val="20"/>
                <w14:ligatures w14:val="none"/>
              </w:rPr>
              <w:t>現場の課題の見える化について研修等を行い、各職員の考えを取り入れ、問題解決できるよう努めている。</w:t>
            </w:r>
          </w:p>
          <w:p w14:paraId="65DD4E19" w14:textId="365CCEFF" w:rsidR="00B80531" w:rsidRPr="00FC2C36" w:rsidRDefault="00110260" w:rsidP="006C7D1E">
            <w:pPr>
              <w:widowControl/>
              <w:jc w:val="left"/>
              <w:rPr>
                <w:rFonts w:ascii="ＭＳ Ｐゴシック" w:eastAsia="ＭＳ Ｐゴシック" w:hAnsi="ＭＳ Ｐゴシック" w:cs="ＭＳ Ｐゴシック"/>
                <w:kern w:val="0"/>
                <w:sz w:val="20"/>
                <w:szCs w:val="20"/>
                <w14:ligatures w14:val="none"/>
              </w:rPr>
            </w:pPr>
            <w:r w:rsidRPr="00FC2C36">
              <w:rPr>
                <w:rFonts w:ascii="ＭＳ Ｐゴシック" w:eastAsia="ＭＳ Ｐゴシック" w:hAnsi="ＭＳ Ｐゴシック" w:cs="ＭＳ Ｐゴシック" w:hint="eastAsia"/>
                <w:kern w:val="0"/>
                <w:sz w:val="20"/>
                <w:szCs w:val="20"/>
                <w14:ligatures w14:val="none"/>
              </w:rPr>
              <w:t>他業種の情報収集を行い、</w:t>
            </w:r>
            <w:r w:rsidR="00EA1554" w:rsidRPr="00FC2C36">
              <w:rPr>
                <w:rFonts w:ascii="ＭＳ Ｐゴシック" w:eastAsia="ＭＳ Ｐゴシック" w:hAnsi="ＭＳ Ｐゴシック" w:cs="ＭＳ Ｐゴシック" w:hint="eastAsia"/>
                <w:kern w:val="0"/>
                <w:sz w:val="20"/>
                <w:szCs w:val="20"/>
                <w14:ligatures w14:val="none"/>
              </w:rPr>
              <w:t>改題解決に向け、取り入れられることを業務に活かせるように努めている</w:t>
            </w:r>
          </w:p>
          <w:p w14:paraId="357727E2" w14:textId="197044DE" w:rsidR="00446E9D" w:rsidRPr="00FC2C36" w:rsidRDefault="00EA1554" w:rsidP="006C7D1E">
            <w:pPr>
              <w:widowControl/>
              <w:jc w:val="left"/>
              <w:rPr>
                <w:rFonts w:ascii="ＭＳ Ｐゴシック" w:eastAsia="ＭＳ Ｐゴシック" w:hAnsi="ＭＳ Ｐゴシック" w:cs="ＭＳ Ｐゴシック" w:hint="eastAsia"/>
                <w:kern w:val="0"/>
                <w:sz w:val="20"/>
                <w:szCs w:val="20"/>
                <w14:ligatures w14:val="none"/>
              </w:rPr>
            </w:pPr>
            <w:r w:rsidRPr="00FC2C36">
              <w:rPr>
                <w:rFonts w:ascii="ＭＳ Ｐゴシック" w:eastAsia="ＭＳ Ｐゴシック" w:hAnsi="ＭＳ Ｐゴシック" w:cs="ＭＳ Ｐゴシック" w:hint="eastAsia"/>
                <w:kern w:val="0"/>
                <w:sz w:val="20"/>
                <w:szCs w:val="20"/>
                <w14:ligatures w14:val="none"/>
              </w:rPr>
              <w:t>法人拠点から離れた施設でも情報等を共有できるように、パソコン等を設置し、対応している。</w:t>
            </w:r>
          </w:p>
          <w:p w14:paraId="36001887" w14:textId="6FCCAA8E" w:rsidR="00446E9D" w:rsidRPr="00FC2C36" w:rsidRDefault="00EA1554" w:rsidP="006C7D1E">
            <w:pPr>
              <w:widowControl/>
              <w:jc w:val="left"/>
              <w:rPr>
                <w:rFonts w:ascii="ＭＳ Ｐゴシック" w:eastAsia="ＭＳ Ｐゴシック" w:hAnsi="ＭＳ Ｐゴシック" w:cs="ＭＳ Ｐゴシック" w:hint="eastAsia"/>
                <w:kern w:val="0"/>
                <w:sz w:val="20"/>
                <w:szCs w:val="20"/>
                <w14:ligatures w14:val="none"/>
              </w:rPr>
            </w:pPr>
            <w:r w:rsidRPr="00FC2C36">
              <w:rPr>
                <w:rFonts w:ascii="ＭＳ Ｐゴシック" w:eastAsia="ＭＳ Ｐゴシック" w:hAnsi="ＭＳ Ｐゴシック" w:cs="ＭＳ Ｐゴシック" w:hint="eastAsia"/>
                <w:kern w:val="0"/>
                <w:sz w:val="20"/>
                <w:szCs w:val="20"/>
                <w14:ligatures w14:val="none"/>
              </w:rPr>
              <w:t>入浴支援がスムーズに行えるように介護ロボットの導入を行っている。</w:t>
            </w:r>
          </w:p>
          <w:p w14:paraId="60BB1168" w14:textId="6AAD535C" w:rsidR="00446E9D" w:rsidRPr="00FC2C36" w:rsidRDefault="00EA1554" w:rsidP="006C7D1E">
            <w:pPr>
              <w:widowControl/>
              <w:jc w:val="left"/>
              <w:rPr>
                <w:rFonts w:ascii="ＭＳ Ｐゴシック" w:eastAsia="ＭＳ Ｐゴシック" w:hAnsi="ＭＳ Ｐゴシック" w:cs="ＭＳ Ｐゴシック"/>
                <w:kern w:val="0"/>
                <w:sz w:val="20"/>
                <w:szCs w:val="20"/>
                <w14:ligatures w14:val="none"/>
              </w:rPr>
            </w:pPr>
            <w:r w:rsidRPr="00FC2C36">
              <w:rPr>
                <w:rFonts w:ascii="ＭＳ Ｐゴシック" w:eastAsia="ＭＳ Ｐゴシック" w:hAnsi="ＭＳ Ｐゴシック" w:cs="ＭＳ Ｐゴシック" w:hint="eastAsia"/>
                <w:kern w:val="0"/>
                <w:sz w:val="20"/>
                <w:szCs w:val="20"/>
                <w14:ligatures w14:val="none"/>
              </w:rPr>
              <w:t>様々な業種、年齢等の</w:t>
            </w:r>
            <w:r w:rsidR="00446E9D" w:rsidRPr="00FC2C36">
              <w:rPr>
                <w:rFonts w:ascii="ＭＳ Ｐゴシック" w:eastAsia="ＭＳ Ｐゴシック" w:hAnsi="ＭＳ Ｐゴシック" w:cs="ＭＳ Ｐゴシック"/>
                <w:kern w:val="0"/>
                <w:sz w:val="20"/>
                <w:szCs w:val="20"/>
                <w14:ligatures w14:val="none"/>
              </w:rPr>
              <w:t>職員等の雇用にて、有資格者による介護業務と間接業務の分業対応を行</w:t>
            </w:r>
            <w:r w:rsidRPr="00FC2C36">
              <w:rPr>
                <w:rFonts w:ascii="ＭＳ Ｐゴシック" w:eastAsia="ＭＳ Ｐゴシック" w:hAnsi="ＭＳ Ｐゴシック" w:cs="ＭＳ Ｐゴシック" w:hint="eastAsia"/>
                <w:kern w:val="0"/>
                <w:sz w:val="20"/>
                <w:szCs w:val="20"/>
                <w14:ligatures w14:val="none"/>
              </w:rPr>
              <w:t>い、時間短縮　負担軽減を図っている</w:t>
            </w:r>
          </w:p>
          <w:p w14:paraId="38EDD8C2" w14:textId="583DD6F3" w:rsidR="00446E9D" w:rsidRPr="00FC2C36" w:rsidRDefault="00E72BC9" w:rsidP="00E72BC9">
            <w:pPr>
              <w:widowControl/>
              <w:jc w:val="left"/>
              <w:rPr>
                <w:rFonts w:ascii="ＭＳ Ｐゴシック" w:eastAsia="ＭＳ Ｐゴシック" w:hAnsi="ＭＳ Ｐゴシック" w:cs="ＭＳ Ｐゴシック" w:hint="eastAsia"/>
                <w:kern w:val="0"/>
                <w:sz w:val="20"/>
                <w:szCs w:val="20"/>
                <w14:ligatures w14:val="none"/>
              </w:rPr>
            </w:pPr>
            <w:r w:rsidRPr="00FC2C36">
              <w:rPr>
                <w:rFonts w:ascii="ＭＳ Ｐゴシック" w:eastAsia="ＭＳ Ｐゴシック" w:hAnsi="ＭＳ Ｐゴシック" w:cs="ＭＳ Ｐゴシック" w:hint="eastAsia"/>
                <w:kern w:val="0"/>
                <w:sz w:val="20"/>
                <w:szCs w:val="20"/>
                <w14:ligatures w14:val="none"/>
              </w:rPr>
              <w:t>法人で一本化を行うことで、物品の共同購入等の事務処理の集約、人事管理システム等の共通化等、協働化を通じた職場環境の改善に向けた取り組みを実施している。</w:t>
            </w:r>
          </w:p>
        </w:tc>
      </w:tr>
      <w:tr w:rsidR="00B80531" w:rsidRPr="00D576B3" w14:paraId="190D2000" w14:textId="77777777" w:rsidTr="00E72BC9">
        <w:trPr>
          <w:trHeight w:val="1335"/>
        </w:trPr>
        <w:tc>
          <w:tcPr>
            <w:tcW w:w="1413" w:type="dxa"/>
            <w:tcBorders>
              <w:top w:val="single" w:sz="4" w:space="0" w:color="auto"/>
              <w:left w:val="single" w:sz="4" w:space="0" w:color="auto"/>
              <w:bottom w:val="single" w:sz="4" w:space="0" w:color="000000"/>
              <w:right w:val="single" w:sz="8" w:space="0" w:color="000000"/>
            </w:tcBorders>
            <w:vAlign w:val="center"/>
            <w:hideMark/>
          </w:tcPr>
          <w:p w14:paraId="4C3F3C8F" w14:textId="77777777" w:rsidR="00B80531" w:rsidRPr="00D576B3" w:rsidRDefault="00B80531" w:rsidP="006C7D1E">
            <w:pPr>
              <w:widowControl/>
              <w:jc w:val="center"/>
              <w:rPr>
                <w:rFonts w:ascii="ＭＳ Ｐゴシック" w:eastAsia="ＭＳ Ｐゴシック" w:hAnsi="ＭＳ Ｐゴシック" w:cs="ＭＳ Ｐゴシック"/>
                <w:color w:val="000000"/>
                <w:kern w:val="0"/>
                <w:sz w:val="16"/>
                <w:szCs w:val="16"/>
                <w14:ligatures w14:val="none"/>
              </w:rPr>
            </w:pPr>
            <w:r w:rsidRPr="00D576B3">
              <w:rPr>
                <w:rFonts w:ascii="ＭＳ Ｐゴシック" w:eastAsia="ＭＳ Ｐゴシック" w:hAnsi="ＭＳ Ｐゴシック" w:cs="ＭＳ Ｐゴシック"/>
                <w:color w:val="000000"/>
                <w:kern w:val="0"/>
                <w:sz w:val="16"/>
                <w:szCs w:val="16"/>
                <w14:ligatures w14:val="none"/>
              </w:rPr>
              <w:t>やりがい</w:t>
            </w:r>
            <w:r w:rsidRPr="00D576B3">
              <w:rPr>
                <w:rFonts w:ascii="ＭＳ Ｐゴシック" w:eastAsia="ＭＳ Ｐゴシック" w:hAnsi="ＭＳ Ｐゴシック" w:cs="ＭＳ Ｐゴシック"/>
                <w:color w:val="000000"/>
                <w:kern w:val="0"/>
                <w:sz w:val="16"/>
                <w:szCs w:val="16"/>
                <w14:ligatures w14:val="none"/>
              </w:rPr>
              <w:br/>
              <w:t>・</w:t>
            </w:r>
            <w:r w:rsidRPr="00D576B3">
              <w:rPr>
                <w:rFonts w:ascii="ＭＳ Ｐゴシック" w:eastAsia="ＭＳ Ｐゴシック" w:hAnsi="ＭＳ Ｐゴシック" w:cs="ＭＳ Ｐゴシック"/>
                <w:color w:val="000000"/>
                <w:kern w:val="0"/>
                <w:sz w:val="16"/>
                <w:szCs w:val="16"/>
                <w14:ligatures w14:val="none"/>
              </w:rPr>
              <w:br/>
              <w:t>働きがい</w:t>
            </w:r>
            <w:r w:rsidRPr="00D576B3">
              <w:rPr>
                <w:rFonts w:ascii="ＭＳ Ｐゴシック" w:eastAsia="ＭＳ Ｐゴシック" w:hAnsi="ＭＳ Ｐゴシック" w:cs="ＭＳ Ｐゴシック"/>
                <w:color w:val="000000"/>
                <w:kern w:val="0"/>
                <w:sz w:val="16"/>
                <w:szCs w:val="16"/>
                <w14:ligatures w14:val="none"/>
              </w:rPr>
              <w:br/>
              <w:t>の醸成</w:t>
            </w:r>
          </w:p>
        </w:tc>
        <w:tc>
          <w:tcPr>
            <w:tcW w:w="9767" w:type="dxa"/>
            <w:tcBorders>
              <w:top w:val="single" w:sz="8" w:space="0" w:color="auto"/>
              <w:left w:val="nil"/>
              <w:right w:val="single" w:sz="4" w:space="0" w:color="000000"/>
            </w:tcBorders>
            <w:shd w:val="clear" w:color="000000" w:fill="FFF2CC"/>
            <w:vAlign w:val="center"/>
          </w:tcPr>
          <w:p w14:paraId="7A3CE454" w14:textId="32EEC039" w:rsidR="00B80531" w:rsidRDefault="00446E9D" w:rsidP="006C7D1E">
            <w:pPr>
              <w:jc w:val="left"/>
              <w:rPr>
                <w:rFonts w:ascii="ＭＳ Ｐゴシック" w:eastAsia="ＭＳ Ｐゴシック" w:hAnsi="ＭＳ Ｐゴシック" w:cs="ＭＳ Ｐゴシック"/>
                <w:color w:val="000000"/>
                <w:kern w:val="0"/>
                <w:sz w:val="20"/>
                <w:szCs w:val="20"/>
                <w14:ligatures w14:val="none"/>
              </w:rPr>
            </w:pPr>
            <w:r w:rsidRPr="00446E9D">
              <w:rPr>
                <w:rFonts w:ascii="ＭＳ Ｐゴシック" w:eastAsia="ＭＳ Ｐゴシック" w:hAnsi="ＭＳ Ｐゴシック" w:cs="ＭＳ Ｐゴシック"/>
                <w:color w:val="000000"/>
                <w:kern w:val="0"/>
                <w:sz w:val="20"/>
                <w:szCs w:val="20"/>
                <w14:ligatures w14:val="none"/>
              </w:rPr>
              <w:t>朝礼や申し送りでの情報共有、</w:t>
            </w:r>
            <w:r w:rsidR="00E72BC9">
              <w:rPr>
                <w:rFonts w:ascii="ＭＳ Ｐゴシック" w:eastAsia="ＭＳ Ｐゴシック" w:hAnsi="ＭＳ Ｐゴシック" w:cs="ＭＳ Ｐゴシック" w:hint="eastAsia"/>
                <w:color w:val="000000"/>
                <w:kern w:val="0"/>
                <w:sz w:val="20"/>
                <w:szCs w:val="20"/>
                <w14:ligatures w14:val="none"/>
              </w:rPr>
              <w:t>ケース会議等</w:t>
            </w:r>
            <w:r w:rsidRPr="00446E9D">
              <w:rPr>
                <w:rFonts w:ascii="ＭＳ Ｐゴシック" w:eastAsia="ＭＳ Ｐゴシック" w:hAnsi="ＭＳ Ｐゴシック" w:cs="ＭＳ Ｐゴシック"/>
                <w:color w:val="000000"/>
                <w:kern w:val="0"/>
                <w:sz w:val="20"/>
                <w:szCs w:val="20"/>
                <w14:ligatures w14:val="none"/>
              </w:rPr>
              <w:t>の実施で改善を図っている。</w:t>
            </w:r>
          </w:p>
          <w:p w14:paraId="6000C832" w14:textId="75DFED9F" w:rsidR="00446E9D" w:rsidRPr="00D576B3" w:rsidRDefault="00E72BC9" w:rsidP="006C7D1E">
            <w:pPr>
              <w:jc w:val="left"/>
              <w:rPr>
                <w:rFonts w:ascii="ＭＳ Ｐゴシック" w:eastAsia="ＭＳ Ｐゴシック" w:hAnsi="ＭＳ Ｐゴシック" w:cs="ＭＳ Ｐゴシック" w:hint="eastAsia"/>
                <w:color w:val="000000"/>
                <w:kern w:val="0"/>
                <w:sz w:val="20"/>
                <w:szCs w:val="20"/>
                <w14:ligatures w14:val="none"/>
              </w:rPr>
            </w:pPr>
            <w:r>
              <w:rPr>
                <w:rFonts w:ascii="ＭＳ Ｐゴシック" w:eastAsia="ＭＳ Ｐゴシック" w:hAnsi="ＭＳ Ｐゴシック" w:cs="ＭＳ Ｐゴシック" w:hint="eastAsia"/>
                <w:color w:val="000000"/>
                <w:kern w:val="0"/>
                <w:sz w:val="20"/>
                <w:szCs w:val="20"/>
                <w14:ligatures w14:val="none"/>
              </w:rPr>
              <w:t>利用者本位の支援などを</w:t>
            </w:r>
            <w:r w:rsidR="00446E9D" w:rsidRPr="00446E9D">
              <w:rPr>
                <w:rFonts w:ascii="ＭＳ Ｐゴシック" w:eastAsia="ＭＳ Ｐゴシック" w:hAnsi="ＭＳ Ｐゴシック" w:cs="ＭＳ Ｐゴシック"/>
                <w:color w:val="000000"/>
                <w:kern w:val="0"/>
                <w:sz w:val="20"/>
                <w:szCs w:val="20"/>
                <w14:ligatures w14:val="none"/>
              </w:rPr>
              <w:t>社内研修</w:t>
            </w:r>
            <w:r>
              <w:rPr>
                <w:rFonts w:ascii="ＭＳ Ｐゴシック" w:eastAsia="ＭＳ Ｐゴシック" w:hAnsi="ＭＳ Ｐゴシック" w:cs="ＭＳ Ｐゴシック" w:hint="eastAsia"/>
                <w:color w:val="000000"/>
                <w:kern w:val="0"/>
                <w:sz w:val="20"/>
                <w:szCs w:val="20"/>
                <w14:ligatures w14:val="none"/>
              </w:rPr>
              <w:t>や会議を</w:t>
            </w:r>
            <w:r w:rsidR="00446E9D" w:rsidRPr="00446E9D">
              <w:rPr>
                <w:rFonts w:ascii="ＭＳ Ｐゴシック" w:eastAsia="ＭＳ Ｐゴシック" w:hAnsi="ＭＳ Ｐゴシック" w:cs="ＭＳ Ｐゴシック"/>
                <w:color w:val="000000"/>
                <w:kern w:val="0"/>
                <w:sz w:val="20"/>
                <w:szCs w:val="20"/>
                <w14:ligatures w14:val="none"/>
              </w:rPr>
              <w:t>実施し、経営理念や指針の浸透を図っている。</w:t>
            </w:r>
          </w:p>
        </w:tc>
      </w:tr>
    </w:tbl>
    <w:p w14:paraId="6EE7C806" w14:textId="77777777" w:rsidR="00B80531" w:rsidRPr="00E72BC9" w:rsidRDefault="00B80531">
      <w:pPr>
        <w:rPr>
          <w:rFonts w:hint="eastAsia"/>
        </w:rPr>
      </w:pPr>
    </w:p>
    <w:sectPr w:rsidR="00B80531" w:rsidRPr="00E72BC9" w:rsidSect="00D576B3">
      <w:pgSz w:w="11906" w:h="16838" w:code="9"/>
      <w:pgMar w:top="284" w:right="284" w:bottom="284" w:left="28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E6375B"/>
    <w:multiLevelType w:val="multilevel"/>
    <w:tmpl w:val="D870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DE01B12"/>
    <w:multiLevelType w:val="multilevel"/>
    <w:tmpl w:val="5BA08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25626577">
    <w:abstractNumId w:val="1"/>
  </w:num>
  <w:num w:numId="2" w16cid:durableId="8023078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6B3"/>
    <w:rsid w:val="00110260"/>
    <w:rsid w:val="00446E9D"/>
    <w:rsid w:val="006A1BDB"/>
    <w:rsid w:val="00784617"/>
    <w:rsid w:val="00805D9D"/>
    <w:rsid w:val="008E1442"/>
    <w:rsid w:val="00A83546"/>
    <w:rsid w:val="00B3311F"/>
    <w:rsid w:val="00B80531"/>
    <w:rsid w:val="00D576B3"/>
    <w:rsid w:val="00E63D4B"/>
    <w:rsid w:val="00E72BC9"/>
    <w:rsid w:val="00EA1554"/>
    <w:rsid w:val="00FC2C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161CA8F"/>
  <w15:chartTrackingRefBased/>
  <w15:docId w15:val="{566660C7-CEF2-4DA4-9A79-AA99F589E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IZ UDPゴシック" w:eastAsia="BIZ UDPゴシック" w:hAnsi="BIZ UDPゴシック" w:cstheme="minorBidi"/>
        <w:kern w:val="2"/>
        <w:sz w:val="24"/>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576B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576B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576B3"/>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0"/>
    <w:uiPriority w:val="9"/>
    <w:semiHidden/>
    <w:unhideWhenUsed/>
    <w:qFormat/>
    <w:rsid w:val="00D576B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576B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576B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576B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576B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576B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576B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576B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576B3"/>
    <w:rPr>
      <w:rFonts w:asciiTheme="majorHAnsi" w:eastAsiaTheme="majorEastAsia" w:hAnsiTheme="majorHAnsi" w:cstheme="majorBidi"/>
      <w:color w:val="000000" w:themeColor="text1"/>
    </w:rPr>
  </w:style>
  <w:style w:type="character" w:customStyle="1" w:styleId="40">
    <w:name w:val="見出し 4 (文字)"/>
    <w:basedOn w:val="a0"/>
    <w:link w:val="4"/>
    <w:uiPriority w:val="9"/>
    <w:semiHidden/>
    <w:rsid w:val="00D576B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576B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576B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576B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576B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576B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576B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576B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576B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576B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576B3"/>
    <w:pPr>
      <w:spacing w:before="160" w:after="160"/>
      <w:jc w:val="center"/>
    </w:pPr>
    <w:rPr>
      <w:i/>
      <w:iCs/>
      <w:color w:val="404040" w:themeColor="text1" w:themeTint="BF"/>
    </w:rPr>
  </w:style>
  <w:style w:type="character" w:customStyle="1" w:styleId="a8">
    <w:name w:val="引用文 (文字)"/>
    <w:basedOn w:val="a0"/>
    <w:link w:val="a7"/>
    <w:uiPriority w:val="29"/>
    <w:rsid w:val="00D576B3"/>
    <w:rPr>
      <w:i/>
      <w:iCs/>
      <w:color w:val="404040" w:themeColor="text1" w:themeTint="BF"/>
    </w:rPr>
  </w:style>
  <w:style w:type="paragraph" w:styleId="a9">
    <w:name w:val="List Paragraph"/>
    <w:basedOn w:val="a"/>
    <w:uiPriority w:val="34"/>
    <w:qFormat/>
    <w:rsid w:val="00D576B3"/>
    <w:pPr>
      <w:ind w:left="720"/>
      <w:contextualSpacing/>
    </w:pPr>
  </w:style>
  <w:style w:type="character" w:styleId="21">
    <w:name w:val="Intense Emphasis"/>
    <w:basedOn w:val="a0"/>
    <w:uiPriority w:val="21"/>
    <w:qFormat/>
    <w:rsid w:val="00D576B3"/>
    <w:rPr>
      <w:i/>
      <w:iCs/>
      <w:color w:val="2F5496" w:themeColor="accent1" w:themeShade="BF"/>
    </w:rPr>
  </w:style>
  <w:style w:type="paragraph" w:styleId="22">
    <w:name w:val="Intense Quote"/>
    <w:basedOn w:val="a"/>
    <w:next w:val="a"/>
    <w:link w:val="23"/>
    <w:uiPriority w:val="30"/>
    <w:qFormat/>
    <w:rsid w:val="00D576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D576B3"/>
    <w:rPr>
      <w:i/>
      <w:iCs/>
      <w:color w:val="2F5496" w:themeColor="accent1" w:themeShade="BF"/>
    </w:rPr>
  </w:style>
  <w:style w:type="character" w:styleId="24">
    <w:name w:val="Intense Reference"/>
    <w:basedOn w:val="a0"/>
    <w:uiPriority w:val="32"/>
    <w:qFormat/>
    <w:rsid w:val="00D576B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155</Words>
  <Characters>884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ndsoft</dc:creator>
  <cp:keywords/>
  <dc:description/>
  <cp:lastModifiedBy>ndsoft</cp:lastModifiedBy>
  <cp:revision>3</cp:revision>
  <cp:lastPrinted>2026-07-30T04:57:00Z</cp:lastPrinted>
  <dcterms:created xsi:type="dcterms:W3CDTF">2026-07-30T06:06:00Z</dcterms:created>
  <dcterms:modified xsi:type="dcterms:W3CDTF">2026-07-30T06:06:00Z</dcterms:modified>
</cp:coreProperties>
</file>